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662D" w:rsidR="00660000" w:rsidP="009718EB" w:rsidRDefault="00660000" w14:paraId="6D52C48D" w14:textId="46AA9A79">
      <w:pPr>
        <w:jc w:val="center"/>
        <w:rPr>
          <w:lang w:val="it-IT"/>
        </w:rPr>
      </w:pPr>
      <w:r w:rsidRPr="0053662D">
        <w:rPr>
          <w:lang w:val="it-IT"/>
        </w:rPr>
        <w:t>DESCRIZIONE PID</w:t>
      </w:r>
      <w:r w:rsidRPr="0053662D" w:rsidR="00D41F5C">
        <w:rPr>
          <w:lang w:val="it-IT"/>
        </w:rPr>
        <w:t xml:space="preserve">, </w:t>
      </w:r>
      <w:r w:rsidRPr="00660000">
        <w:rPr>
          <w:lang w:val="it-IT"/>
        </w:rPr>
        <w:t>Programma INFN p</w:t>
      </w:r>
      <w:r>
        <w:rPr>
          <w:lang w:val="it-IT"/>
        </w:rPr>
        <w:t>er Docent</w:t>
      </w:r>
      <w:r w:rsidR="00D41F5C">
        <w:rPr>
          <w:lang w:val="it-IT"/>
        </w:rPr>
        <w:t>i</w:t>
      </w:r>
    </w:p>
    <w:p w:rsidRPr="0041194F" w:rsidR="00B939D9" w:rsidRDefault="00B939D9" w14:paraId="26DB4226" w14:textId="7864CBC0">
      <w:pPr>
        <w:rPr>
          <w:b/>
          <w:bCs/>
          <w:lang w:val="it-IT"/>
        </w:rPr>
      </w:pPr>
      <w:r w:rsidRPr="0041194F">
        <w:rPr>
          <w:b/>
          <w:bCs/>
          <w:lang w:val="it-IT"/>
        </w:rPr>
        <w:t>Abstract:</w:t>
      </w:r>
    </w:p>
    <w:p w:rsidR="00716AE9" w:rsidRDefault="00B939D9" w14:paraId="6CE16D7F" w14:textId="358EF72B">
      <w:pPr>
        <w:rPr>
          <w:lang w:val="it-IT"/>
        </w:rPr>
      </w:pPr>
      <w:r>
        <w:rPr>
          <w:lang w:val="it-IT"/>
        </w:rPr>
        <w:t>PID è</w:t>
      </w:r>
      <w:r w:rsidR="00660000">
        <w:rPr>
          <w:lang w:val="it-IT"/>
        </w:rPr>
        <w:t xml:space="preserve"> un corso di aggiornamento rivolto a docenti delle scuole secondarie superiori</w:t>
      </w:r>
      <w:r w:rsidR="00716AE9">
        <w:rPr>
          <w:lang w:val="it-IT"/>
        </w:rPr>
        <w:t>, che si svolge in modalità residenziale</w:t>
      </w:r>
      <w:r w:rsidR="009718EB">
        <w:rPr>
          <w:lang w:val="it-IT"/>
        </w:rPr>
        <w:t xml:space="preserve"> </w:t>
      </w:r>
      <w:r w:rsidR="00716AE9">
        <w:rPr>
          <w:lang w:val="it-IT"/>
        </w:rPr>
        <w:t>presso i Laboratori Nazionali che prendono parte</w:t>
      </w:r>
      <w:r w:rsidR="009718EB">
        <w:rPr>
          <w:lang w:val="it-IT"/>
        </w:rPr>
        <w:t xml:space="preserve"> all’attività</w:t>
      </w:r>
      <w:r w:rsidR="00716AE9">
        <w:rPr>
          <w:lang w:val="it-IT"/>
        </w:rPr>
        <w:t xml:space="preserve"> (mentre scriviamo</w:t>
      </w:r>
      <w:r w:rsidR="009718EB">
        <w:rPr>
          <w:lang w:val="it-IT"/>
        </w:rPr>
        <w:t xml:space="preserve">: </w:t>
      </w:r>
      <w:r w:rsidR="00716AE9">
        <w:rPr>
          <w:lang w:val="it-IT"/>
        </w:rPr>
        <w:t xml:space="preserve">LNL, LNGS, LNS). Il modello formativo </w:t>
      </w:r>
      <w:r>
        <w:rPr>
          <w:lang w:val="it-IT"/>
        </w:rPr>
        <w:t xml:space="preserve">seguito </w:t>
      </w:r>
      <w:r w:rsidR="00716AE9">
        <w:rPr>
          <w:lang w:val="it-IT"/>
        </w:rPr>
        <w:t xml:space="preserve">è </w:t>
      </w:r>
      <w:r>
        <w:rPr>
          <w:lang w:val="it-IT"/>
        </w:rPr>
        <w:t>principalmente basato sul</w:t>
      </w:r>
      <w:r w:rsidR="00716AE9">
        <w:rPr>
          <w:lang w:val="it-IT"/>
        </w:rPr>
        <w:t xml:space="preserve"> </w:t>
      </w:r>
      <w:r w:rsidR="00716AE9">
        <w:rPr>
          <w:i/>
          <w:iCs/>
          <w:lang w:val="it-IT"/>
        </w:rPr>
        <w:t xml:space="preserve">learning by doing, </w:t>
      </w:r>
      <w:r w:rsidR="00716AE9">
        <w:rPr>
          <w:lang w:val="it-IT"/>
        </w:rPr>
        <w:t>dove la lezione frontale è propedeutica alle attività di laboratorio. Queste ultime</w:t>
      </w:r>
      <w:r w:rsidR="00D50F91">
        <w:rPr>
          <w:lang w:val="it-IT"/>
        </w:rPr>
        <w:t xml:space="preserve">, a loro volta, </w:t>
      </w:r>
      <w:r w:rsidR="00716AE9">
        <w:rPr>
          <w:lang w:val="it-IT"/>
        </w:rPr>
        <w:t xml:space="preserve">sono mutuate direttamente da quanto </w:t>
      </w:r>
      <w:r w:rsidR="00D50F91">
        <w:rPr>
          <w:lang w:val="it-IT"/>
        </w:rPr>
        <w:t>viene fatto</w:t>
      </w:r>
      <w:r w:rsidR="00716AE9">
        <w:rPr>
          <w:lang w:val="it-IT"/>
        </w:rPr>
        <w:t xml:space="preserve"> nei laboratori ospitanti, scegliendo quindi </w:t>
      </w:r>
      <w:r w:rsidR="00D41F5C">
        <w:rPr>
          <w:lang w:val="it-IT"/>
        </w:rPr>
        <w:t>azioni che</w:t>
      </w:r>
      <w:r w:rsidR="00D50F91">
        <w:rPr>
          <w:lang w:val="it-IT"/>
        </w:rPr>
        <w:t xml:space="preserve">, pur </w:t>
      </w:r>
      <w:r w:rsidR="00D41F5C">
        <w:rPr>
          <w:lang w:val="it-IT"/>
        </w:rPr>
        <w:t xml:space="preserve">non </w:t>
      </w:r>
      <w:r w:rsidR="00D50F91">
        <w:rPr>
          <w:lang w:val="it-IT"/>
        </w:rPr>
        <w:t>essendo</w:t>
      </w:r>
      <w:r w:rsidR="00D41F5C">
        <w:rPr>
          <w:lang w:val="it-IT"/>
        </w:rPr>
        <w:t xml:space="preserve"> immediatamente esportabili nella realtà scolastica, </w:t>
      </w:r>
      <w:r w:rsidR="00D50F91">
        <w:rPr>
          <w:lang w:val="it-IT"/>
        </w:rPr>
        <w:t>siano</w:t>
      </w:r>
      <w:r w:rsidR="00D41F5C">
        <w:rPr>
          <w:lang w:val="it-IT"/>
        </w:rPr>
        <w:t xml:space="preserve"> di stimolo </w:t>
      </w:r>
      <w:r>
        <w:rPr>
          <w:lang w:val="it-IT"/>
        </w:rPr>
        <w:t xml:space="preserve">ai partecipanti, </w:t>
      </w:r>
      <w:r w:rsidR="00D41F5C">
        <w:rPr>
          <w:lang w:val="it-IT"/>
        </w:rPr>
        <w:t>fornendo spunti</w:t>
      </w:r>
      <w:r>
        <w:rPr>
          <w:lang w:val="it-IT"/>
        </w:rPr>
        <w:t xml:space="preserve"> per la loro didattica.</w:t>
      </w:r>
    </w:p>
    <w:p w:rsidRPr="000A0075" w:rsidR="0041194F" w:rsidRDefault="000A0075" w14:paraId="78AA2F6C" w14:textId="172B32ED">
      <w:pPr>
        <w:rPr>
          <w:b/>
          <w:bCs/>
          <w:lang w:val="it-IT"/>
        </w:rPr>
      </w:pPr>
      <w:r w:rsidRPr="000A0075">
        <w:rPr>
          <w:b/>
          <w:bCs/>
          <w:lang w:val="it-IT"/>
        </w:rPr>
        <w:t>Obiettivi</w:t>
      </w:r>
    </w:p>
    <w:p w:rsidR="00B939D9" w:rsidRDefault="00660000" w14:paraId="15FD6A93" w14:textId="32F1933C">
      <w:pPr>
        <w:rPr>
          <w:lang w:val="it-IT"/>
        </w:rPr>
      </w:pPr>
      <w:r>
        <w:rPr>
          <w:lang w:val="it-IT"/>
        </w:rPr>
        <w:t xml:space="preserve">Gli obiettivi </w:t>
      </w:r>
      <w:r w:rsidR="00B939D9">
        <w:rPr>
          <w:lang w:val="it-IT"/>
        </w:rPr>
        <w:t xml:space="preserve">perseguiti </w:t>
      </w:r>
      <w:r>
        <w:rPr>
          <w:lang w:val="it-IT"/>
        </w:rPr>
        <w:t xml:space="preserve">sono molteplici: inserimento </w:t>
      </w:r>
      <w:r w:rsidR="00D50F91">
        <w:rPr>
          <w:lang w:val="it-IT"/>
        </w:rPr>
        <w:t xml:space="preserve">all’interno della didattica dei docenti partecipanti </w:t>
      </w:r>
      <w:r>
        <w:rPr>
          <w:lang w:val="it-IT"/>
        </w:rPr>
        <w:t xml:space="preserve">di spunti </w:t>
      </w:r>
      <w:r w:rsidR="00D50F91">
        <w:rPr>
          <w:lang w:val="it-IT"/>
        </w:rPr>
        <w:t>corr</w:t>
      </w:r>
      <w:r>
        <w:rPr>
          <w:lang w:val="it-IT"/>
        </w:rPr>
        <w:t>elati alla ricerca dell’Istituto, un rafforzamento della visibilità dell’I</w:t>
      </w:r>
      <w:r w:rsidR="00D50F91">
        <w:rPr>
          <w:lang w:val="it-IT"/>
        </w:rPr>
        <w:t>NFN</w:t>
      </w:r>
      <w:r>
        <w:rPr>
          <w:lang w:val="it-IT"/>
        </w:rPr>
        <w:t xml:space="preserve"> e dei laboratori nazionali ospitanti, un rafforzamento del legame tra questi laboratori e il territorio/i territori di riferimento.</w:t>
      </w:r>
      <w:r w:rsidR="00D41F5C">
        <w:rPr>
          <w:lang w:val="it-IT"/>
        </w:rPr>
        <w:t xml:space="preserve"> Per quel che riguarda i docenti, si punta a fornire loro una formazione di qualità, che si</w:t>
      </w:r>
      <w:r w:rsidR="00D50F91">
        <w:rPr>
          <w:lang w:val="it-IT"/>
        </w:rPr>
        <w:t>a</w:t>
      </w:r>
      <w:r w:rsidR="00D41F5C">
        <w:rPr>
          <w:lang w:val="it-IT"/>
        </w:rPr>
        <w:t xml:space="preserve"> anche di crescita professionale</w:t>
      </w:r>
      <w:r w:rsidR="00D50F91">
        <w:rPr>
          <w:lang w:val="it-IT"/>
        </w:rPr>
        <w:t>, a favorire la creazione di network informali tra insegnanti attivi su questi temi, e a rafforzare la loro personale interazione con il mondo INFN.</w:t>
      </w:r>
    </w:p>
    <w:p w:rsidR="00D41F5C" w:rsidRDefault="00D41F5C" w14:paraId="537BD4D7" w14:textId="15E61624">
      <w:pPr>
        <w:rPr>
          <w:lang w:val="it-IT"/>
        </w:rPr>
      </w:pPr>
      <w:r>
        <w:rPr>
          <w:lang w:val="it-IT"/>
        </w:rPr>
        <w:t>Data la modalità (attività di laboratorio con partecipazione diretta), il numero è limitato a 28-30 partecipanti/corso. Ogni anno si punta a svolgere tre corsi</w:t>
      </w:r>
      <w:r w:rsidRPr="0053662D" w:rsidR="0053662D">
        <w:rPr>
          <w:lang w:val="it-IT"/>
        </w:rPr>
        <w:t xml:space="preserve"> </w:t>
      </w:r>
      <w:r w:rsidR="0053662D">
        <w:rPr>
          <w:lang w:val="it-IT"/>
        </w:rPr>
        <w:t>coinvolgendo O(100) docenti/anno</w:t>
      </w:r>
      <w:r>
        <w:rPr>
          <w:lang w:val="it-IT"/>
        </w:rPr>
        <w:t>, nei tre laboratori partecipanti. Sfruttando le peculiarità di ciascuno di questi, si crea un percorso (idealmente triennale) alla fine del quale avremo fornito un quadro ampio e articolato delle attività dell’Ente.</w:t>
      </w:r>
    </w:p>
    <w:p w:rsidRPr="000A0075" w:rsidR="000A0075" w:rsidRDefault="000A0075" w14:paraId="08402396" w14:textId="2A662FC4">
      <w:pPr>
        <w:rPr>
          <w:b w:val="1"/>
          <w:bCs w:val="1"/>
          <w:lang w:val="it-IT"/>
        </w:rPr>
      </w:pPr>
      <w:r w:rsidRPr="108C6259" w:rsidR="000A0075">
        <w:rPr>
          <w:b w:val="1"/>
          <w:bCs w:val="1"/>
          <w:lang w:val="it-IT"/>
        </w:rPr>
        <w:t>Par</w:t>
      </w:r>
      <w:r w:rsidRPr="108C6259" w:rsidR="5F9BCD87">
        <w:rPr>
          <w:b w:val="1"/>
          <w:bCs w:val="1"/>
          <w:lang w:val="it-IT"/>
        </w:rPr>
        <w:t>t</w:t>
      </w:r>
      <w:r w:rsidRPr="108C6259" w:rsidR="000A0075">
        <w:rPr>
          <w:b w:val="1"/>
          <w:bCs w:val="1"/>
          <w:lang w:val="it-IT"/>
        </w:rPr>
        <w:t>ecipazione</w:t>
      </w:r>
    </w:p>
    <w:p w:rsidRPr="00660000" w:rsidR="00D41F5C" w:rsidRDefault="0053662D" w14:paraId="0289C58C" w14:textId="777E2FFD">
      <w:pPr>
        <w:rPr>
          <w:lang w:val="it-IT"/>
        </w:rPr>
      </w:pPr>
      <w:r w:rsidRPr="3321E4A6" w:rsidR="0053662D">
        <w:rPr>
          <w:lang w:val="it-IT"/>
        </w:rPr>
        <w:t>La prima edizione ha avuto luogo (sperimentalmente) a LNL nel 2018 con 30 partecipanti. C</w:t>
      </w:r>
      <w:r w:rsidRPr="3321E4A6" w:rsidR="00D41F5C">
        <w:rPr>
          <w:lang w:val="it-IT"/>
        </w:rPr>
        <w:t>ausa COVID, siamo andati da un numero minimo (2021) di 28 partecipanti (un solo corso svolto), a 60-70 partecipanti/anno (due corsi). Nell’AS 2023-2024 abbiamo già svolto due corsi (56 partecipanti) a LN</w:t>
      </w:r>
      <w:r w:rsidRPr="3321E4A6" w:rsidR="1BE65965">
        <w:rPr>
          <w:lang w:val="it-IT"/>
        </w:rPr>
        <w:t>L</w:t>
      </w:r>
      <w:r w:rsidRPr="3321E4A6" w:rsidR="00D41F5C">
        <w:rPr>
          <w:lang w:val="it-IT"/>
        </w:rPr>
        <w:t xml:space="preserve"> e LNS, e ad aprile si svolgerà quello presso LNGS.</w:t>
      </w:r>
    </w:p>
    <w:p w:rsidRPr="000A0075" w:rsidR="000A0075" w:rsidRDefault="000A0075" w14:paraId="5401636C" w14:textId="69A4A9A8">
      <w:pPr>
        <w:rPr>
          <w:b/>
          <w:bCs/>
          <w:lang w:val="it-IT"/>
        </w:rPr>
      </w:pPr>
      <w:r>
        <w:rPr>
          <w:b/>
          <w:bCs/>
          <w:lang w:val="it-IT"/>
        </w:rPr>
        <w:t>Patrocinio</w:t>
      </w:r>
    </w:p>
    <w:p w:rsidR="00660000" w:rsidRDefault="00D41F5C" w14:paraId="5F8F5774" w14:textId="143BC501">
      <w:pPr>
        <w:rPr>
          <w:lang w:val="it-IT"/>
        </w:rPr>
      </w:pPr>
      <w:r>
        <w:rPr>
          <w:lang w:val="it-IT"/>
        </w:rPr>
        <w:t>L’iniziativa ha il patrocinio di SANOMA Italia (casa editrice scolastica), che la supporta anche finanziariamente. Di volta in volta i laboratori ospitanti si sono ingegnati di avere piccole sponsorizzazioni.</w:t>
      </w:r>
    </w:p>
    <w:p w:rsidR="00D41F5C" w:rsidRDefault="00D41F5C" w14:paraId="55B9F579" w14:textId="559F2951">
      <w:pPr>
        <w:rPr>
          <w:lang w:val="it-IT"/>
        </w:rPr>
      </w:pPr>
      <w:r>
        <w:rPr>
          <w:lang w:val="it-IT"/>
        </w:rPr>
        <w:t>I partecipanti pagano una fee di iscrizione.</w:t>
      </w:r>
    </w:p>
    <w:p w:rsidRPr="000A0075" w:rsidR="000A0075" w:rsidRDefault="000A0075" w14:paraId="39967D2A" w14:textId="7D059436">
      <w:pPr>
        <w:rPr>
          <w:b/>
          <w:bCs/>
          <w:lang w:val="it-IT"/>
        </w:rPr>
      </w:pPr>
      <w:r>
        <w:rPr>
          <w:b/>
          <w:bCs/>
          <w:lang w:val="it-IT"/>
        </w:rPr>
        <w:t>Altro</w:t>
      </w:r>
    </w:p>
    <w:p w:rsidR="0063129D" w:rsidRDefault="0063129D" w14:paraId="29E2EE2A" w14:textId="6D0D7D8D">
      <w:pPr>
        <w:rPr>
          <w:lang w:val="it-IT"/>
        </w:rPr>
      </w:pPr>
      <w:r>
        <w:rPr>
          <w:lang w:val="it-IT"/>
        </w:rPr>
        <w:t xml:space="preserve">L’emergenza COVID ha portato, oltre che alla cancellazione di alcune edizioni (AS 2019-2020: LNS, AS: 2020-2021: tutte, AS 2021-2022 LNS e LNGS), alla creazione di un ciclo di webinar (PID@Home) che -annualmente- propone un tema di aggiornamento con tre seminari tenuti da </w:t>
      </w:r>
      <w:r w:rsidR="00871BAC">
        <w:rPr>
          <w:lang w:val="it-IT"/>
        </w:rPr>
        <w:t>altrettante ricercatrici</w:t>
      </w:r>
      <w:r>
        <w:rPr>
          <w:lang w:val="it-IT"/>
        </w:rPr>
        <w:t>/</w:t>
      </w:r>
      <w:r w:rsidR="00871BAC">
        <w:rPr>
          <w:lang w:val="it-IT"/>
        </w:rPr>
        <w:t>or</w:t>
      </w:r>
      <w:r>
        <w:rPr>
          <w:lang w:val="it-IT"/>
        </w:rPr>
        <w:t xml:space="preserve">i. Nel 2024 parleremo di “La scienza più avanzata per un mondo migliore. </w:t>
      </w:r>
    </w:p>
    <w:p w:rsidRPr="00660000" w:rsidR="0063129D" w:rsidRDefault="0063129D" w14:paraId="6A46263F" w14:textId="7080C5A4">
      <w:pPr>
        <w:rPr>
          <w:lang w:val="it-IT"/>
        </w:rPr>
      </w:pPr>
      <w:r>
        <w:rPr>
          <w:lang w:val="it-IT"/>
        </w:rPr>
        <w:t xml:space="preserve">Dal 2023 esiste un comitato scientifico (due persone per laboratorio ospitante). </w:t>
      </w:r>
    </w:p>
    <w:p w:rsidRPr="00660000" w:rsidR="00660000" w:rsidP="00660000" w:rsidRDefault="00660000" w14:paraId="4867ED4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it-IT"/>
          <w14:ligatures w14:val="none"/>
        </w:rPr>
      </w:pPr>
    </w:p>
    <w:p w:rsidRPr="00D41F5C" w:rsidR="00660000" w:rsidRDefault="00660000" w14:paraId="378AB7C7" w14:textId="77777777">
      <w:pPr>
        <w:rPr>
          <w:lang w:val="it-IT"/>
        </w:rPr>
      </w:pPr>
    </w:p>
    <w:sectPr w:rsidRPr="00D41F5C" w:rsidR="006600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3CB"/>
    <w:multiLevelType w:val="multilevel"/>
    <w:tmpl w:val="017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0F64F0"/>
    <w:multiLevelType w:val="multilevel"/>
    <w:tmpl w:val="3BD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9576979">
    <w:abstractNumId w:val="1"/>
  </w:num>
  <w:num w:numId="2" w16cid:durableId="456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00"/>
    <w:rsid w:val="000A0075"/>
    <w:rsid w:val="001356C1"/>
    <w:rsid w:val="0041194F"/>
    <w:rsid w:val="0053662D"/>
    <w:rsid w:val="005B337F"/>
    <w:rsid w:val="0063129D"/>
    <w:rsid w:val="00660000"/>
    <w:rsid w:val="00716AE9"/>
    <w:rsid w:val="00871BAC"/>
    <w:rsid w:val="009718EB"/>
    <w:rsid w:val="00982674"/>
    <w:rsid w:val="00B939D9"/>
    <w:rsid w:val="00D30DEA"/>
    <w:rsid w:val="00D41F5C"/>
    <w:rsid w:val="00D50F91"/>
    <w:rsid w:val="108C6259"/>
    <w:rsid w:val="1BE65965"/>
    <w:rsid w:val="3321E4A6"/>
    <w:rsid w:val="5F9BC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ADB1"/>
  <w15:chartTrackingRefBased/>
  <w15:docId w15:val="{396CA41C-2E27-4625-A64D-B8996D40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8B3109CF82CE449ECF8B45F4546ABA" ma:contentTypeVersion="15" ma:contentTypeDescription="Creare un nuovo documento." ma:contentTypeScope="" ma:versionID="8ff4c4e70c7ea8730cfe0c2e14b7ef38">
  <xsd:schema xmlns:xsd="http://www.w3.org/2001/XMLSchema" xmlns:xs="http://www.w3.org/2001/XMLSchema" xmlns:p="http://schemas.microsoft.com/office/2006/metadata/properties" xmlns:ns2="c6b06dd1-9b04-47cd-b906-ec7ae302778a" xmlns:ns3="10e99e91-9f23-4810-b337-a346511782a9" targetNamespace="http://schemas.microsoft.com/office/2006/metadata/properties" ma:root="true" ma:fieldsID="35c4db0a1fdaccf119dda27cc0a94ae1" ns2:_="" ns3:_="">
    <xsd:import namespace="c6b06dd1-9b04-47cd-b906-ec7ae302778a"/>
    <xsd:import namespace="10e99e91-9f23-4810-b337-a34651178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6dd1-9b04-47cd-b906-ec7ae3027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655b07b-e106-434b-8e42-29533148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99e91-9f23-4810-b337-a346511782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59c7f64-8fad-4c7c-95b4-744caf26c683}" ma:internalName="TaxCatchAll" ma:showField="CatchAllData" ma:web="10e99e91-9f23-4810-b337-a34651178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99e91-9f23-4810-b337-a346511782a9" xsi:nil="true"/>
    <lcf76f155ced4ddcb4097134ff3c332f xmlns="c6b06dd1-9b04-47cd-b906-ec7ae30277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58180-D72A-40C9-A49C-31D2A0D5DDCD}"/>
</file>

<file path=customXml/itemProps2.xml><?xml version="1.0" encoding="utf-8"?>
<ds:datastoreItem xmlns:ds="http://schemas.openxmlformats.org/officeDocument/2006/customXml" ds:itemID="{1070CC1E-1650-4C94-8901-0EC55E002056}"/>
</file>

<file path=customXml/itemProps3.xml><?xml version="1.0" encoding="utf-8"?>
<ds:datastoreItem xmlns:ds="http://schemas.openxmlformats.org/officeDocument/2006/customXml" ds:itemID="{2F98734B-EC05-4164-8960-B1AF954E3D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giorgio.chiarelli</dc:creator>
  <cp:keywords/>
  <dc:description/>
  <cp:lastModifiedBy>Pierluigi Paolucci</cp:lastModifiedBy>
  <cp:revision>14</cp:revision>
  <dcterms:created xsi:type="dcterms:W3CDTF">2024-01-02T11:50:00Z</dcterms:created>
  <dcterms:modified xsi:type="dcterms:W3CDTF">2024-11-05T13:26:39Z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0x010100308B3109CF82CE449ECF8B45F4546ABA</vt:lpwstr>
  </property>
  <property fmtid="{D5CDD505-2E9C-101B-9397-08002B2CF9AE}" pid="3" name="MediaServiceImageTags">
    <vt:lpwstr/>
  </property>
</Properties>
</file>